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before="157" w:beforeLines="5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ligatures w14:val="none"/>
        </w:rPr>
        <w:t>参会回执</w:t>
      </w:r>
    </w:p>
    <w:p>
      <w:pPr>
        <w:spacing w:line="360" w:lineRule="auto"/>
        <w:jc w:val="left"/>
        <w:rPr>
          <w:rFonts w:ascii="黑体" w:hAnsi="黑体" w:eastAsia="黑体"/>
          <w:b/>
          <w:bCs/>
          <w:sz w:val="28"/>
          <w:szCs w:val="28"/>
        </w:rPr>
      </w:pPr>
    </w:p>
    <w:tbl>
      <w:tblPr>
        <w:tblStyle w:val="3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748"/>
        <w:gridCol w:w="2488"/>
        <w:gridCol w:w="1667"/>
        <w:gridCol w:w="1392"/>
        <w:gridCol w:w="1681"/>
        <w:gridCol w:w="213"/>
        <w:gridCol w:w="1222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48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488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职称/职务/学生</w:t>
            </w:r>
          </w:p>
        </w:tc>
        <w:tc>
          <w:tcPr>
            <w:tcW w:w="1667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392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9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参加专题1/2/3/4/5</w:t>
            </w:r>
          </w:p>
        </w:tc>
        <w:tc>
          <w:tcPr>
            <w:tcW w:w="2441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38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748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88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7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7394" w:type="dxa"/>
            <w:gridSpan w:val="6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9号参观活动</w:t>
            </w:r>
            <w:r>
              <w:rPr>
                <w:rFonts w:hint="eastAsia" w:ascii="仿宋" w:hAnsi="仿宋" w:eastAsia="仿宋"/>
                <w:b/>
                <w:bCs/>
                <w:color w:val="C00000"/>
                <w:szCs w:val="21"/>
              </w:rPr>
              <w:t>（如参加此活动须填写身份证号码，并备注手机品牌）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手机品牌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注：请您于2025年10月24日24:00前将参会回执发送至会议邮箱：DFHkjwb@163.com。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551D"/>
    <w:rsid w:val="576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2025-09-25T08:30:00Z</dcterms:created>
  <dc:creator>宿愿</dc:creator>
  <cp:lastModifiedBy>宿愿</cp:lastModifiedBy>
  <dcterms:modified xsi:type="dcterms:W3CDTF">2025-09-25T08:31:14Z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