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FC850">
      <w:pPr>
        <w:pStyle w:val="3"/>
        <w:spacing w:before="0" w:beforeAutospacing="0" w:after="0" w:afterAutospacing="0"/>
        <w:ind w:firstLine="675" w:firstLineChars="200"/>
        <w:jc w:val="left"/>
        <w:rPr>
          <w:rFonts w:hint="eastAsia" w:ascii="Times New Roman" w:hAnsi="Times New Roman" w:eastAsia="仿宋_GB2312" w:cs="Times New Roman"/>
          <w:b/>
          <w:bCs/>
          <w:spacing w:val="8"/>
          <w:sz w:val="32"/>
          <w:szCs w:val="28"/>
          <w:lang w:val="en-US" w:eastAsia="zh-CN"/>
        </w:rPr>
      </w:pPr>
      <w:bookmarkStart w:id="2" w:name="_GoBack"/>
      <w:r>
        <w:rPr>
          <w:rFonts w:hint="eastAsia" w:ascii="Times New Roman" w:hAnsi="Times New Roman" w:eastAsia="仿宋_GB2312" w:cs="Times New Roman"/>
          <w:b/>
          <w:bCs/>
          <w:spacing w:val="8"/>
          <w:sz w:val="32"/>
          <w:szCs w:val="28"/>
          <w:lang w:val="en-US" w:eastAsia="zh-CN"/>
        </w:rPr>
        <w:t>附件  平行分论坛信息一览表</w:t>
      </w:r>
    </w:p>
    <w:bookmarkEnd w:id="2"/>
    <w:tbl>
      <w:tblPr>
        <w:tblStyle w:val="4"/>
        <w:tblW w:w="138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9"/>
        <w:gridCol w:w="7765"/>
        <w:gridCol w:w="3750"/>
      </w:tblGrid>
      <w:tr w14:paraId="7C48B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5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平行分论坛名称 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0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分论坛征集子方向（不限于以下方向）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15" w:type="dxa"/>
              <w:left w:w="15" w:type="dxa"/>
              <w:right w:w="15" w:type="dxa"/>
            </w:tcMar>
            <w:vAlign w:val="center"/>
          </w:tcPr>
          <w:p w14:paraId="2437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论坛主席</w:t>
            </w:r>
          </w:p>
        </w:tc>
      </w:tr>
      <w:tr w14:paraId="1188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CBA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OLE_LINK3" w:colFirst="2" w:colLast="2"/>
            <w:bookmarkStart w:id="1" w:name="OLE_LINK6" w:colFirst="0" w:colLast="1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分论坛1</w:t>
            </w:r>
          </w:p>
          <w:p w14:paraId="67989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航天器系统设计</w:t>
            </w:r>
          </w:p>
        </w:tc>
        <w:tc>
          <w:tcPr>
            <w:tcW w:w="77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AF8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1.低轨大规模星座构型优化与系统设计</w:t>
            </w:r>
          </w:p>
        </w:tc>
        <w:tc>
          <w:tcPr>
            <w:tcW w:w="375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4C4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王伟宗 北京航空航天大学</w:t>
            </w:r>
          </w:p>
          <w:p w14:paraId="21AC7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姚  雯 国防科技创新研究院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</w:p>
        </w:tc>
      </w:tr>
      <w:tr w14:paraId="3A6F3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9E87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A6E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2.航天器数字化研制与智能赋能技术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319D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B7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16B5A9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2FE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3.深空探测与载人航天器总体设计技术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F589A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6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5575C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032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4.模块化可重构航天器系统设计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C599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CF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FB1A8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F8D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5.巨型星座系统智能设计与运行管理技术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2E56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6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CDFA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CD9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6.航天器系统工程理论与工程实践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41C3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2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F898A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090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7.太空算力与航天器智能感知一体化系统架构设计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B038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B66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68F79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E27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lang w:val="en-US" w:eastAsia="zh-CN" w:bidi="ar"/>
              </w:rPr>
              <w:t>8.基于</w:t>
            </w:r>
            <w:r>
              <w:rPr>
                <w:rStyle w:val="7"/>
                <w:rFonts w:eastAsia="宋体"/>
                <w:lang w:val="en-US" w:eastAsia="zh-CN" w:bidi="ar"/>
              </w:rPr>
              <w:t>MBSE</w:t>
            </w:r>
            <w:r>
              <w:rPr>
                <w:rStyle w:val="6"/>
                <w:lang w:val="en-US" w:eastAsia="zh-CN" w:bidi="ar"/>
              </w:rPr>
              <w:t>与数字线程的航天器系统研制范式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51F5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B2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23FBF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21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9.超大型航天器在轨建造与系统级集成设计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077A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B4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CEE410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057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10.深空探测器智能自主设计与任务规划技术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7877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61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07ACA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412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11.地外天体原位资源利用系统设计技术</w:t>
            </w:r>
          </w:p>
        </w:tc>
        <w:tc>
          <w:tcPr>
            <w:tcW w:w="375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FAE9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2E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2BB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分论坛2</w:t>
            </w:r>
          </w:p>
          <w:p w14:paraId="4159C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航天动力学与控制/   在轨服务与维护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A61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1.强约束条件下在轨服务姿轨耦合动力学与高精度控制</w:t>
            </w:r>
          </w:p>
        </w:tc>
        <w:tc>
          <w:tcPr>
            <w:tcW w:w="3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51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strike/>
                <w:dstrike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02D8E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吴志刚 中山大学</w:t>
            </w:r>
          </w:p>
          <w:p w14:paraId="2C46C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陈占胜 上海航天技术研究院</w:t>
            </w:r>
          </w:p>
        </w:tc>
      </w:tr>
      <w:tr w14:paraId="0DD36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8BA0DA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2B7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2.非合作目标捕获、交会与柔顺操控技术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8F67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3D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FEBCAF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189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3.空间碎片主动清理与在轨延寿技术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DC7B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3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578AC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867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4.智能航天器自主轨迹规划与协同避碰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6432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4F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AD35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D9B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5.大模型驱动的空间机器人自主作业技术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3D39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11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4A2E5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3C0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6.复杂环境下太空交通精准预测与管控技术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AF3C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15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4316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DF2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7.巨型星座碰撞规避自主决策与太空交通治理技术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4DD1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3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9D9A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AF5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8.非合作目标捕获后组合体动力学与稳定控制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7855C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C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4DBFF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37B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9.星群协同在轨服务任务规划与资源调度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1047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96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9ED8F1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AFF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10.深空探测远距离自主导航与智能控制技术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71C9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795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4042D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分论坛名称 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7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分论坛征集子方向（不限于以下方向）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0D1B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联合主席</w:t>
            </w:r>
          </w:p>
        </w:tc>
      </w:tr>
      <w:tr w14:paraId="23DF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7B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分论坛3</w:t>
            </w:r>
          </w:p>
          <w:p w14:paraId="7EC3E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航天推进与空间能源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CD3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lang w:val="en-US" w:eastAsia="zh-CN" w:bidi="ar"/>
              </w:rPr>
              <w:t xml:space="preserve">1.先进液体 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/ </w:t>
            </w:r>
            <w:r>
              <w:rPr>
                <w:rStyle w:val="6"/>
                <w:lang w:val="en-US" w:eastAsia="zh-CN" w:bidi="ar"/>
              </w:rPr>
              <w:t xml:space="preserve">固体 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/ </w:t>
            </w:r>
            <w:r>
              <w:rPr>
                <w:rStyle w:val="6"/>
                <w:lang w:val="en-US" w:eastAsia="zh-CN" w:bidi="ar"/>
              </w:rPr>
              <w:t>组合化学推进技术</w:t>
            </w:r>
          </w:p>
        </w:tc>
        <w:tc>
          <w:tcPr>
            <w:tcW w:w="3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82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夏广庆 大连理工大学</w:t>
            </w:r>
          </w:p>
          <w:p w14:paraId="7631B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高玉闪 中国航天推进技术研究院</w:t>
            </w:r>
          </w:p>
        </w:tc>
      </w:tr>
      <w:tr w14:paraId="28763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DE61C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5FA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2.空间核反应堆与同位素电源技术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6056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78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B28246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270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3.空间太阳能电站与无线能量传输技术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CB72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B7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7A38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7B3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4.电推进与新型电推进技术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CFD0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F9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F95E9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F91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5.空间能源存储与高效热管理技术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79E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1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99EC8C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B50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6.爆震推进、无工质推进等新概念推进技术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80D7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E7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D882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D9F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7.空间核聚变推进概念与核安全技术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7B4B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088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7BA1D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8E2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8.空间太阳能电站超大型能量系统与无线传能安全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4E9E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64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4B5AA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763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9.原位资源驱动的空间推进剂制备与能源转换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6E1A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E6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60D2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847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10.深空探测长寿命核电推进与能源保障技术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7428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E6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DF28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D52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11.空间智能能源管控与星上边缘计算技术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4242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893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BB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分论坛4</w:t>
            </w:r>
          </w:p>
          <w:p w14:paraId="1D38E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天地往返运输/航天发射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1B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lang w:val="en-US" w:eastAsia="zh-CN" w:bidi="ar"/>
              </w:rPr>
              <w:t>1.可重复使用航天运输系统关键技术</w:t>
            </w:r>
          </w:p>
        </w:tc>
        <w:tc>
          <w:tcPr>
            <w:tcW w:w="3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4C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0C138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朱康武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上海交通大学</w:t>
            </w:r>
          </w:p>
          <w:p w14:paraId="25FEA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汪小卫 中国运载火箭技术研究院</w:t>
            </w:r>
          </w:p>
        </w:tc>
      </w:tr>
      <w:tr w14:paraId="2D435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0BF96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02D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2.载人登月天地往返与着陆上升技术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1909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35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91D88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182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3.商业航天低成本高频次发射与回收复用技术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2B4D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A8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29BD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E14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4.发射场智能运维与资源协同调度技术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62C7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4D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6C0C2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767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5.高速再入气动减速与精确着陆技术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742D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B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995D6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B4B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6.低温推进剂储运与原位补给技术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7DF4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6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8BB80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0DF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7.航班化天地往返运输的运营安全与适航性技术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5ED8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1B5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7B8BE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A8C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8.重复使用运载器快速检测与复用性量化评估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4740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BF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F1A4C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E60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9.月面原位推进剂补给与着陆起飞一体化技术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00F4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7D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A0AD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64A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10.深空进入、减速、着陆与上升（EDLA）技术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64C7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2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7697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7EE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深空任务发射场快速响应与智能保障技术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58DF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6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30C5A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分论坛名称 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F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分论坛征集子方向（不限于以下方向）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7F0C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联合主席</w:t>
            </w:r>
          </w:p>
        </w:tc>
      </w:tr>
      <w:tr w14:paraId="50661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0A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分论坛5</w:t>
            </w:r>
          </w:p>
          <w:p w14:paraId="12473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航天器系统可靠性与寿命/航天器人机环境与 生命保障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391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1.航天器长寿命高可靠性设计与验证技术</w:t>
            </w:r>
          </w:p>
        </w:tc>
        <w:tc>
          <w:tcPr>
            <w:tcW w:w="3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69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武志文 北京理工大学</w:t>
            </w:r>
          </w:p>
          <w:p w14:paraId="2491A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郭树人 北京跟踪与通信技术研究所</w:t>
            </w:r>
          </w:p>
        </w:tc>
      </w:tr>
      <w:bookmarkEnd w:id="0"/>
      <w:tr w14:paraId="0D10D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1A215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0E3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2.数字孪生驱动的航天器健康管理与故障预测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163C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45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B93DC9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21D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3.空间辐射、微流星体及月面尘埃等空间环境效应与防护技术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1EA4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DF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C2AC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87C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4.载人航天人因工效学与人机交互技术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99D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D1C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1B25E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8FF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5.深空居留生命保障与环境控制技术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BA93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3B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FA805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10E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6.航天器系统容错设计与在轨故障重构技术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30A3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D2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E7758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81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7.大模型驱动的航天器自主健康管理与故障自愈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888F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A1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B7D911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86B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8.深空长期居留的再生生命保障与心理支持技术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9514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48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BB549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FFC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9.人机协同月面作业工效学与自适应交互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4A29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2F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2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309B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975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10.深空极端环境下航天器可靠性智能评估技术</w:t>
            </w:r>
          </w:p>
        </w:tc>
        <w:tc>
          <w:tcPr>
            <w:tcW w:w="3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E9F7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bookmarkEnd w:id="1"/>
      <w:tr w14:paraId="650E9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2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FAB7E0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高层次博士生创新论坛</w:t>
            </w:r>
          </w:p>
        </w:tc>
        <w:tc>
          <w:tcPr>
            <w:tcW w:w="7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692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高层次博士生创新论坛由《宇航学报》《Advances in Astronautics》编辑部承办，面向航天领域在读博士生和青年博士，不限细分研究方向。论坛聚焦成果凝练、期刊投稿、人才申报，设置优秀青年学者经验分享、成果汇报专家点评、嘉宾圆桌互动答疑，为博士生搭建专属学术成长平台。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3ACC63">
            <w:pPr>
              <w:jc w:val="left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李文博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  <w:t>北京控制工程研究所</w:t>
            </w:r>
          </w:p>
          <w:p w14:paraId="0BF9751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</w:rPr>
              <w:t>邵小东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 北京航空航天大学</w:t>
            </w:r>
          </w:p>
        </w:tc>
      </w:tr>
    </w:tbl>
    <w:p w14:paraId="6526BEBE">
      <w:pPr>
        <w:pStyle w:val="3"/>
        <w:spacing w:before="0" w:beforeAutospacing="0" w:after="0" w:afterAutospacing="0"/>
        <w:ind w:firstLine="672" w:firstLineChars="200"/>
        <w:jc w:val="both"/>
        <w:rPr>
          <w:rFonts w:hint="default" w:ascii="Times New Roman" w:hAnsi="Times New Roman" w:eastAsia="仿宋_GB2312" w:cs="Times New Roman"/>
          <w:spacing w:val="8"/>
          <w:sz w:val="32"/>
          <w:szCs w:val="28"/>
          <w:lang w:val="en-US" w:eastAsia="zh-CN"/>
        </w:rPr>
      </w:pPr>
    </w:p>
    <w:p w14:paraId="52A633E3">
      <w:pPr>
        <w:pStyle w:val="3"/>
        <w:spacing w:before="0" w:beforeAutospacing="0" w:after="0" w:afterAutospacing="0"/>
        <w:ind w:firstLine="672" w:firstLineChars="200"/>
        <w:jc w:val="both"/>
        <w:rPr>
          <w:rFonts w:hint="default" w:ascii="Times New Roman" w:hAnsi="Times New Roman" w:eastAsia="仿宋_GB2312" w:cs="Times New Roman"/>
          <w:spacing w:val="8"/>
          <w:sz w:val="32"/>
          <w:szCs w:val="28"/>
          <w:lang w:val="en-US" w:eastAsia="zh-CN"/>
        </w:rPr>
      </w:pPr>
    </w:p>
    <w:p w14:paraId="29C2EA03"/>
    <w:sectPr>
      <w:footerReference r:id="rId3" w:type="default"/>
      <w:pgSz w:w="16840" w:h="11900" w:orient="landscape"/>
      <w:pgMar w:top="1588" w:right="1440" w:bottom="1588" w:left="144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3322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778437">
                          <w:pPr>
                            <w:pStyle w:val="2"/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778437">
                    <w:pPr>
                      <w:pStyle w:val="2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C953CF"/>
    <w:multiLevelType w:val="singleLevel"/>
    <w:tmpl w:val="2AC953CF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393C73"/>
    <w:rsid w:val="6D39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11"/>
    <w:basedOn w:val="5"/>
    <w:qFormat/>
    <w:uiPriority w:val="0"/>
    <w:rPr>
      <w:rFonts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2026-10-30T02:27:00Z</dcterms:created>
  <dc:creator>forever</dc:creator>
  <cp:lastModifiedBy>forever</cp:lastModifiedBy>
  <dcterms:modified xsi:type="dcterms:W3CDTF">2026-10-30T02:30:28Z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8B9F7FE8811C43D9B94C6CF1280ABAA7_11</vt:lpwstr>
  </property>
  <property fmtid="{D5CDD505-2E9C-101B-9397-08002B2CF9AE}" pid="4" name="KSOTemplateDocerSaveRecord">
    <vt:lpwstr>eyJoZGlkIjoiZjk5YzljZDcwZmU4YTQyNTk0MjZjZmQzNjYyZTg4ZDciLCJ1c2VySWQiOiIzMjk2MjA1NDEifQ==</vt:lpwstr>
  </property>
</Properties>
</file>