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3B039">
      <w:pPr>
        <w:widowControl w:val="0"/>
        <w:spacing w:after="0" w:line="240" w:lineRule="auto"/>
        <w:jc w:val="center"/>
        <w:rPr>
          <w:rFonts w:hint="default" w:ascii="Times New Roman" w:hAnsi="Times New Roman" w:eastAsia="黑体" w:cs="Times New Roman"/>
          <w:color w:val="FF0000"/>
          <w:kern w:val="2"/>
          <w:sz w:val="36"/>
          <w:szCs w:val="36"/>
          <w:vertAlign w:val="superscript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6"/>
          <w:szCs w:val="36"/>
          <w:lang w:val="en-US" w:eastAsia="zh-CN"/>
        </w:rPr>
        <w:t>案例报告</w:t>
      </w:r>
      <w:r>
        <w:rPr>
          <w:rFonts w:ascii="Times New Roman" w:hAnsi="Times New Roman" w:eastAsia="黑体" w:cs="Times New Roman"/>
          <w:kern w:val="2"/>
          <w:sz w:val="36"/>
          <w:szCs w:val="36"/>
          <w:lang w:eastAsia="zh-CN"/>
        </w:rPr>
        <w:t>投稿</w:t>
      </w:r>
      <w:r>
        <w:rPr>
          <w:rFonts w:hint="eastAsia" w:ascii="Times New Roman" w:hAnsi="Times New Roman" w:eastAsia="黑体" w:cs="Times New Roman"/>
          <w:kern w:val="2"/>
          <w:sz w:val="36"/>
          <w:szCs w:val="36"/>
          <w:lang w:val="en-US" w:eastAsia="zh-CN"/>
        </w:rPr>
        <w:t>规范</w:t>
      </w:r>
    </w:p>
    <w:p w14:paraId="6B6EB600">
      <w:pPr>
        <w:widowControl w:val="0"/>
        <w:spacing w:after="0" w:line="240" w:lineRule="auto"/>
        <w:jc w:val="center"/>
        <w:rPr>
          <w:rFonts w:hint="eastAsia" w:ascii="黑体" w:hAnsi="黑体" w:eastAsia="黑体" w:cs="黑体"/>
          <w:kern w:val="2"/>
          <w:sz w:val="24"/>
          <w:szCs w:val="24"/>
          <w:vertAlign w:val="superscript"/>
          <w:lang w:eastAsia="zh-CN"/>
        </w:rPr>
      </w:pPr>
      <w:r>
        <w:rPr>
          <w:rFonts w:hint="eastAsia" w:ascii="黑体" w:hAnsi="黑体" w:eastAsia="黑体" w:cs="黑体"/>
          <w:kern w:val="2"/>
          <w:sz w:val="24"/>
          <w:szCs w:val="24"/>
          <w:lang w:eastAsia="zh-CN"/>
        </w:rPr>
        <w:t>张小三</w:t>
      </w:r>
      <w:r>
        <w:rPr>
          <w:rFonts w:hint="eastAsia" w:ascii="黑体" w:hAnsi="黑体" w:eastAsia="黑体" w:cs="黑体"/>
          <w:kern w:val="2"/>
          <w:sz w:val="24"/>
          <w:szCs w:val="24"/>
          <w:vertAlign w:val="superscript"/>
          <w:lang w:eastAsia="zh-CN"/>
        </w:rPr>
        <w:t>1</w:t>
      </w:r>
      <w:r>
        <w:rPr>
          <w:rFonts w:hint="eastAsia" w:ascii="黑体" w:hAnsi="黑体" w:eastAsia="黑体" w:cs="黑体"/>
          <w:kern w:val="2"/>
          <w:sz w:val="24"/>
          <w:szCs w:val="24"/>
          <w:lang w:eastAsia="zh-CN"/>
        </w:rPr>
        <w:t>，王  五</w:t>
      </w:r>
      <w:r>
        <w:rPr>
          <w:rFonts w:hint="eastAsia" w:ascii="黑体" w:hAnsi="黑体" w:eastAsia="黑体" w:cs="黑体"/>
          <w:kern w:val="2"/>
          <w:sz w:val="24"/>
          <w:szCs w:val="24"/>
          <w:vertAlign w:val="superscript"/>
          <w:lang w:eastAsia="zh-CN"/>
        </w:rPr>
        <w:t>1,2</w:t>
      </w:r>
      <w:r>
        <w:rPr>
          <w:rFonts w:hint="eastAsia" w:ascii="黑体" w:hAnsi="黑体" w:eastAsia="黑体" w:cs="黑体"/>
          <w:kern w:val="2"/>
          <w:sz w:val="24"/>
          <w:szCs w:val="24"/>
          <w:lang w:eastAsia="zh-CN"/>
        </w:rPr>
        <w:t>，欧阳六</w:t>
      </w:r>
      <w:r>
        <w:rPr>
          <w:rFonts w:hint="eastAsia" w:ascii="黑体" w:hAnsi="黑体" w:eastAsia="黑体" w:cs="黑体"/>
          <w:kern w:val="2"/>
          <w:sz w:val="24"/>
          <w:szCs w:val="24"/>
          <w:vertAlign w:val="superscript"/>
          <w:lang w:eastAsia="zh-CN"/>
        </w:rPr>
        <w:t>2</w:t>
      </w:r>
    </w:p>
    <w:p w14:paraId="713E1DEF">
      <w:pPr>
        <w:widowControl w:val="0"/>
        <w:spacing w:after="0" w:line="240" w:lineRule="auto"/>
        <w:jc w:val="center"/>
        <w:rPr>
          <w:rFonts w:hint="eastAsia" w:ascii="Times New Roman" w:hAnsi="Times New Roman" w:eastAsia="宋体" w:cs="Times New Roman"/>
          <w:kern w:val="2"/>
          <w:sz w:val="18"/>
          <w:szCs w:val="18"/>
          <w:lang w:eastAsia="zh-CN"/>
        </w:rPr>
      </w:pPr>
      <w:r>
        <w:rPr>
          <w:rFonts w:hint="eastAsia" w:ascii="Times New Roman" w:hAnsi="Times New Roman" w:eastAsia="宋体" w:cs="Times New Roman"/>
          <w:kern w:val="2"/>
          <w:sz w:val="18"/>
          <w:szCs w:val="18"/>
          <w:lang w:eastAsia="zh-CN"/>
        </w:rPr>
        <w:t xml:space="preserve">（1. 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/>
        </w:rPr>
        <w:t>单位</w:t>
      </w:r>
      <w:r>
        <w:rPr>
          <w:rFonts w:ascii="Times New Roman" w:hAnsi="Times New Roman" w:eastAsia="宋体" w:cs="Times New Roman"/>
          <w:kern w:val="2"/>
          <w:sz w:val="18"/>
          <w:szCs w:val="18"/>
          <w:lang w:eastAsia="zh-CN"/>
        </w:rPr>
        <w:t>，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/>
        </w:rPr>
        <w:t>城市 邮编</w:t>
      </w:r>
      <w:r>
        <w:rPr>
          <w:rFonts w:ascii="Times New Roman" w:hAnsi="Times New Roman" w:eastAsia="宋体" w:cs="Times New Roman"/>
          <w:kern w:val="2"/>
          <w:sz w:val="18"/>
          <w:szCs w:val="18"/>
          <w:lang w:eastAsia="zh-CN"/>
        </w:rPr>
        <w:t xml:space="preserve">；2. 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/>
        </w:rPr>
        <w:t>单位</w:t>
      </w:r>
      <w:r>
        <w:rPr>
          <w:rFonts w:ascii="Times New Roman" w:hAnsi="Times New Roman" w:eastAsia="宋体" w:cs="Times New Roman"/>
          <w:kern w:val="2"/>
          <w:sz w:val="18"/>
          <w:szCs w:val="18"/>
          <w:lang w:eastAsia="zh-CN"/>
        </w:rPr>
        <w:t>，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/>
        </w:rPr>
        <w:t>城市 邮编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eastAsia="zh-CN"/>
        </w:rPr>
        <w:t>）</w:t>
      </w:r>
    </w:p>
    <w:p w14:paraId="04EEA483">
      <w:pPr>
        <w:spacing w:before="0" w:after="0" w:afterAutospacing="0" w:line="360" w:lineRule="auto"/>
        <w:ind w:firstLine="0"/>
        <w:jc w:val="center"/>
      </w:pPr>
      <w:r>
        <w:rPr>
          <w:rFonts w:hint="eastAsia" w:ascii="宋体" w:hAnsi="宋体" w:eastAsia="宋体" w:cs="Times New Roman"/>
          <w:kern w:val="2"/>
          <w:sz w:val="18"/>
          <w:szCs w:val="24"/>
          <w:lang w:eastAsia="zh-CN"/>
        </w:rPr>
        <w:t>【</w:t>
      </w:r>
      <w:r>
        <w:rPr>
          <w:rFonts w:hint="eastAsia" w:ascii="宋体" w:hAnsi="宋体" w:eastAsia="宋体" w:cs="Times New Roman"/>
          <w:color w:val="FF0000"/>
          <w:kern w:val="2"/>
          <w:sz w:val="18"/>
          <w:szCs w:val="24"/>
          <w:lang w:eastAsia="zh-CN"/>
        </w:rPr>
        <w:t>中文</w:t>
      </w:r>
      <w:r>
        <w:rPr>
          <w:rFonts w:ascii="宋体" w:hAnsi="宋体" w:eastAsia="宋体" w:cs="Times New Roman"/>
          <w:color w:val="FF0000"/>
          <w:kern w:val="2"/>
          <w:sz w:val="18"/>
          <w:szCs w:val="24"/>
          <w:lang w:eastAsia="zh-CN"/>
        </w:rPr>
        <w:t>题目不超过20个字</w:t>
      </w:r>
      <w:r>
        <w:rPr>
          <w:rFonts w:hint="eastAsia" w:ascii="宋体" w:hAnsi="宋体" w:eastAsia="宋体" w:cs="Times New Roman"/>
          <w:color w:val="FF0000"/>
          <w:kern w:val="2"/>
          <w:sz w:val="18"/>
          <w:szCs w:val="24"/>
          <w:lang w:eastAsia="zh-CN"/>
        </w:rPr>
        <w:t>，避免用“基于</w:t>
      </w:r>
      <w:r>
        <w:rPr>
          <w:rFonts w:ascii="宋体" w:hAnsi="宋体" w:eastAsia="宋体" w:cs="Times New Roman"/>
          <w:color w:val="FF0000"/>
          <w:kern w:val="2"/>
          <w:sz w:val="18"/>
          <w:szCs w:val="24"/>
          <w:lang w:eastAsia="zh-CN"/>
        </w:rPr>
        <w:t>…</w:t>
      </w:r>
      <w:r>
        <w:rPr>
          <w:rFonts w:hint="eastAsia" w:ascii="宋体" w:hAnsi="宋体" w:eastAsia="宋体" w:cs="Times New Roman"/>
          <w:color w:val="FF0000"/>
          <w:kern w:val="2"/>
          <w:sz w:val="18"/>
          <w:szCs w:val="24"/>
          <w:lang w:eastAsia="zh-CN"/>
        </w:rPr>
        <w:t>”语法结构</w:t>
      </w:r>
      <w:r>
        <w:rPr>
          <w:rFonts w:ascii="宋体" w:hAnsi="宋体" w:eastAsia="宋体" w:cs="Times New Roman"/>
          <w:color w:val="FF0000"/>
          <w:kern w:val="2"/>
          <w:sz w:val="18"/>
          <w:szCs w:val="24"/>
          <w:lang w:eastAsia="zh-CN"/>
        </w:rPr>
        <w:t>。</w:t>
      </w:r>
      <w:r>
        <w:rPr>
          <w:rFonts w:hint="eastAsia" w:ascii="宋体" w:hAnsi="宋体" w:eastAsia="宋体" w:cs="Times New Roman"/>
          <w:color w:val="FF0000"/>
          <w:kern w:val="2"/>
          <w:sz w:val="18"/>
          <w:szCs w:val="24"/>
          <w:lang w:eastAsia="zh-CN"/>
        </w:rPr>
        <w:t>作者名字两个字时，中间加一个字空格；所有作者只涉及一个单位时无需标注上角标</w:t>
      </w:r>
      <w:r>
        <w:rPr>
          <w:rFonts w:hint="eastAsia" w:ascii="宋体" w:hAnsi="宋体" w:eastAsia="宋体" w:cs="Times New Roman"/>
          <w:kern w:val="2"/>
          <w:sz w:val="18"/>
          <w:szCs w:val="24"/>
          <w:lang w:eastAsia="zh-CN"/>
        </w:rPr>
        <w:t>】</w:t>
      </w:r>
    </w:p>
    <w:p w14:paraId="0E86EF37">
      <w:pPr>
        <w:widowControl w:val="0"/>
        <w:spacing w:after="0" w:line="276" w:lineRule="auto"/>
        <w:jc w:val="both"/>
        <w:rPr>
          <w:rFonts w:hint="eastAsia" w:ascii="宋体" w:hAnsi="宋体" w:eastAsia="宋体" w:cs="宋体"/>
          <w:kern w:val="2"/>
          <w:sz w:val="18"/>
          <w:szCs w:val="18"/>
          <w:lang w:eastAsia="zh-CN"/>
        </w:rPr>
      </w:pPr>
      <w:r>
        <w:rPr>
          <w:rFonts w:hint="eastAsia" w:ascii="宋体" w:hAnsi="宋体" w:eastAsia="宋体" w:cs="宋体"/>
          <w:kern w:val="2"/>
          <w:sz w:val="18"/>
          <w:szCs w:val="18"/>
          <w:lang w:eastAsia="zh-CN"/>
        </w:rPr>
        <w:t>摘　要：为【说明目的，示例：总结某领域的典型实践经验，提炼可复制的机制与启示】，本报告以【案例名称】为对象，围绕【问题/需求】展开。通过【思路举措】，实现了【主要成效】。结果表明【核心结论】，可为【同类场景】提供借鉴。</w:t>
      </w:r>
    </w:p>
    <w:p w14:paraId="39CD9D24">
      <w:pPr>
        <w:widowControl w:val="0"/>
        <w:spacing w:after="0" w:line="276" w:lineRule="auto"/>
        <w:jc w:val="both"/>
        <w:rPr>
          <w:rFonts w:hint="eastAsia" w:ascii="宋体" w:hAnsi="宋体" w:eastAsia="宋体" w:cs="宋体"/>
          <w:b w:val="0"/>
          <w:sz w:val="18"/>
          <w:szCs w:val="18"/>
        </w:rPr>
      </w:pPr>
      <w:r>
        <w:rPr>
          <w:rFonts w:hint="eastAsia" w:ascii="宋体" w:hAnsi="宋体" w:eastAsia="宋体" w:cs="宋体"/>
          <w:kern w:val="2"/>
          <w:sz w:val="18"/>
          <w:szCs w:val="18"/>
          <w:lang w:eastAsia="zh-CN"/>
        </w:rPr>
        <w:t>关键词：【关键词一】；</w:t>
      </w:r>
      <w:r>
        <w:rPr>
          <w:rFonts w:hint="eastAsia" w:ascii="宋体" w:hAnsi="宋体" w:eastAsia="宋体" w:cs="宋体"/>
          <w:b w:val="0"/>
          <w:sz w:val="18"/>
          <w:szCs w:val="18"/>
        </w:rPr>
        <w:t>【关键词二】；【关键词三】；【关键词四】</w:t>
      </w:r>
    </w:p>
    <w:p w14:paraId="7674D7C4">
      <w:pPr>
        <w:widowControl w:val="0"/>
        <w:adjustRightInd w:val="0"/>
        <w:snapToGrid w:val="0"/>
        <w:spacing w:after="0" w:line="276" w:lineRule="auto"/>
        <w:ind w:right="440" w:rightChars="200"/>
        <w:jc w:val="center"/>
        <w:rPr>
          <w:rFonts w:hint="default" w:ascii="Times New Roman" w:hAnsi="Times New Roman" w:eastAsia="宋体" w:cs="Times New Roman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/>
        </w:rPr>
        <w:t>Example-sample for English Title</w:t>
      </w:r>
    </w:p>
    <w:p w14:paraId="298F23F0">
      <w:pPr>
        <w:widowControl w:val="0"/>
        <w:adjustRightInd w:val="0"/>
        <w:snapToGrid w:val="0"/>
        <w:spacing w:after="0" w:line="276" w:lineRule="auto"/>
        <w:ind w:right="440" w:rightChars="200"/>
        <w:jc w:val="both"/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Abstract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>:【英文摘要与中文摘要内容一致，必须提交】</w:t>
      </w:r>
    </w:p>
    <w:p w14:paraId="581BFCA9">
      <w:pPr>
        <w:widowControl w:val="0"/>
        <w:adjustRightInd w:val="0"/>
        <w:snapToGrid w:val="0"/>
        <w:spacing w:after="0" w:line="276" w:lineRule="auto"/>
        <w:ind w:right="440" w:rightChars="200"/>
        <w:jc w:val="both"/>
        <w:rPr>
          <w:rFonts w:hint="default" w:ascii="Times New Roman" w:hAnsi="Times New Roman" w:eastAsia="宋体"/>
          <w:b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Keywords: 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【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>keyword 1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】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【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>keyword 2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】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【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>keyword 3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】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【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</w:rPr>
        <w:t>keyword 4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eastAsia="en-US"/>
        </w:rPr>
        <w:t>】</w:t>
      </w:r>
    </w:p>
    <w:p w14:paraId="740D45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1　案例背景与问题缘起</w:t>
      </w:r>
    </w:p>
    <w:p w14:paraId="238E1F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</w:rPr>
        <w:t>介绍案例所处环境、政策</w:t>
      </w:r>
      <w:bookmarkStart w:id="0" w:name="_GoBack"/>
      <w:bookmarkEnd w:id="0"/>
      <w:r>
        <w:rPr>
          <w:rFonts w:hint="eastAsia" w:ascii="宋体" w:hAnsi="宋体" w:eastAsia="宋体" w:cs="宋体"/>
          <w:b w:val="0"/>
          <w:sz w:val="21"/>
          <w:szCs w:val="21"/>
        </w:rPr>
        <w:t>或行业背景，说明当前存在的痛点、矛盾与现实需求，交代为何开展本案例实践或研究，明确案例适用场景。</w:t>
      </w:r>
    </w:p>
    <w:p w14:paraId="2EAB00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2　案例目标与核心思路</w:t>
      </w:r>
    </w:p>
    <w:p w14:paraId="6453CB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</w:rPr>
        <w:t>写明本次案例希望达成的目标与预期价值，给出总体思路、指导原则；明确要解决什么、不解决什么，划定案例边界。</w:t>
      </w:r>
    </w:p>
    <w:p w14:paraId="4BD8E8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3　案例实施过程与主要举措</w:t>
      </w:r>
    </w:p>
    <w:p w14:paraId="13E790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</w:rPr>
        <w:t>分条梳理开展的工作、采用的方案、流程安排、主体分工、资源配置与关键节点，可插入图、表辅助说明。</w:t>
      </w:r>
    </w:p>
    <w:p w14:paraId="61E38D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41" w:firstLineChars="100"/>
        <w:jc w:val="left"/>
        <w:textAlignment w:val="auto"/>
        <w:outlineLvl w:val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3.1　实施路径与流程</w:t>
      </w:r>
    </w:p>
    <w:p w14:paraId="79029E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</w:rPr>
        <w:t>【说明总体实施路径、阶段划分与关键控制节点。】</w:t>
      </w:r>
    </w:p>
    <w:p w14:paraId="3F740A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41" w:firstLineChars="100"/>
        <w:jc w:val="left"/>
        <w:textAlignment w:val="auto"/>
        <w:outlineLvl w:val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3.2　主要举措与做法</w:t>
      </w:r>
    </w:p>
    <w:p w14:paraId="51BDE9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</w:rPr>
        <w:t>【分条呈现具体举措、做法与协同机制，必要时用图表说明。】</w:t>
      </w:r>
    </w:p>
    <w:p w14:paraId="7A3F7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</w:rPr>
        <w:t>【此处插入：图1　案例实施路径/核心机制示意图】</w:t>
      </w:r>
    </w:p>
    <w:p w14:paraId="0E8C87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</w:rPr>
        <w:t>图1　【图题】</w:t>
      </w:r>
    </w:p>
    <w:p w14:paraId="5F5955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4　案例成效与结果复盘</w:t>
      </w:r>
    </w:p>
    <w:p w14:paraId="5C9EB8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</w:rPr>
        <w:t>客观呈现落地后的成果、变化与数据表现，区分显性成果与隐性价值，如实说明存在的不足、局限与风险。</w:t>
      </w:r>
    </w:p>
    <w:p w14:paraId="5F3CF4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</w:rPr>
        <w:t>表1　【成效/指标汇总表】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2295"/>
        <w:gridCol w:w="2295"/>
        <w:gridCol w:w="2295"/>
      </w:tblGrid>
      <w:tr w14:paraId="7752F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295" w:type="dxa"/>
            <w:shd w:val="clear" w:color="auto" w:fill="D9D9D9"/>
            <w:vAlign w:val="center"/>
          </w:tcPr>
          <w:p w14:paraId="0E935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序号</w:t>
            </w:r>
          </w:p>
        </w:tc>
        <w:tc>
          <w:tcPr>
            <w:tcW w:w="2295" w:type="dxa"/>
            <w:shd w:val="clear" w:color="auto" w:fill="D9D9D9"/>
            <w:vAlign w:val="center"/>
          </w:tcPr>
          <w:p w14:paraId="15028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项目/指标</w:t>
            </w:r>
          </w:p>
        </w:tc>
        <w:tc>
          <w:tcPr>
            <w:tcW w:w="2295" w:type="dxa"/>
            <w:shd w:val="clear" w:color="auto" w:fill="D9D9D9"/>
            <w:vAlign w:val="center"/>
          </w:tcPr>
          <w:p w14:paraId="454BE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实施前</w:t>
            </w:r>
          </w:p>
        </w:tc>
        <w:tc>
          <w:tcPr>
            <w:tcW w:w="2295" w:type="dxa"/>
            <w:shd w:val="clear" w:color="auto" w:fill="D9D9D9"/>
            <w:vAlign w:val="center"/>
          </w:tcPr>
          <w:p w14:paraId="26343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实施后</w:t>
            </w:r>
          </w:p>
        </w:tc>
      </w:tr>
      <w:tr w14:paraId="547B0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295" w:type="dxa"/>
            <w:vAlign w:val="center"/>
          </w:tcPr>
          <w:p w14:paraId="1066D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1</w:t>
            </w:r>
          </w:p>
        </w:tc>
        <w:tc>
          <w:tcPr>
            <w:tcW w:w="2295" w:type="dxa"/>
            <w:vAlign w:val="center"/>
          </w:tcPr>
          <w:p w14:paraId="40CAF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【指标一】</w:t>
            </w:r>
          </w:p>
        </w:tc>
        <w:tc>
          <w:tcPr>
            <w:tcW w:w="2295" w:type="dxa"/>
            <w:vAlign w:val="center"/>
          </w:tcPr>
          <w:p w14:paraId="01A55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【数值】</w:t>
            </w:r>
          </w:p>
        </w:tc>
        <w:tc>
          <w:tcPr>
            <w:tcW w:w="2295" w:type="dxa"/>
            <w:vAlign w:val="center"/>
          </w:tcPr>
          <w:p w14:paraId="20682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【数值】</w:t>
            </w:r>
          </w:p>
        </w:tc>
      </w:tr>
      <w:tr w14:paraId="32285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295" w:type="dxa"/>
            <w:vAlign w:val="center"/>
          </w:tcPr>
          <w:p w14:paraId="71DDB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2</w:t>
            </w:r>
          </w:p>
        </w:tc>
        <w:tc>
          <w:tcPr>
            <w:tcW w:w="2295" w:type="dxa"/>
            <w:vAlign w:val="center"/>
          </w:tcPr>
          <w:p w14:paraId="79090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【指标二】</w:t>
            </w:r>
          </w:p>
        </w:tc>
        <w:tc>
          <w:tcPr>
            <w:tcW w:w="2295" w:type="dxa"/>
            <w:vAlign w:val="center"/>
          </w:tcPr>
          <w:p w14:paraId="6B2D8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【数值】</w:t>
            </w:r>
          </w:p>
        </w:tc>
        <w:tc>
          <w:tcPr>
            <w:tcW w:w="2295" w:type="dxa"/>
            <w:vAlign w:val="center"/>
          </w:tcPr>
          <w:p w14:paraId="09403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【数值】</w:t>
            </w:r>
          </w:p>
        </w:tc>
      </w:tr>
      <w:tr w14:paraId="2A78A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95" w:type="dxa"/>
            <w:vAlign w:val="center"/>
          </w:tcPr>
          <w:p w14:paraId="7ED78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3</w:t>
            </w:r>
          </w:p>
        </w:tc>
        <w:tc>
          <w:tcPr>
            <w:tcW w:w="2295" w:type="dxa"/>
            <w:vAlign w:val="center"/>
          </w:tcPr>
          <w:p w14:paraId="5B221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【指标三】</w:t>
            </w:r>
          </w:p>
        </w:tc>
        <w:tc>
          <w:tcPr>
            <w:tcW w:w="2295" w:type="dxa"/>
            <w:vAlign w:val="center"/>
          </w:tcPr>
          <w:p w14:paraId="0076D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【数值】</w:t>
            </w:r>
          </w:p>
        </w:tc>
        <w:tc>
          <w:tcPr>
            <w:tcW w:w="2295" w:type="dxa"/>
            <w:vAlign w:val="center"/>
          </w:tcPr>
          <w:p w14:paraId="0AF05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【数值】</w:t>
            </w:r>
          </w:p>
        </w:tc>
      </w:tr>
    </w:tbl>
    <w:p w14:paraId="1F296D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5　案例启示与推广价值</w:t>
      </w:r>
    </w:p>
    <w:p w14:paraId="7FE962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</w:rPr>
        <w:t>提炼可复制的经验、规律与机制，说明适用条件、推广约束及对同类场景的借鉴意义。</w:t>
      </w:r>
    </w:p>
    <w:p w14:paraId="42B541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6　结语</w:t>
      </w:r>
    </w:p>
    <w:p w14:paraId="2CB5B1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</w:rPr>
        <w:t>简短总结案例核心价值与后续优化方向。</w:t>
      </w:r>
    </w:p>
    <w:p w14:paraId="5FF8CC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参考文献</w:t>
      </w:r>
    </w:p>
    <w:p w14:paraId="0437B5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</w:pPr>
      <w:r>
        <w:rPr>
          <w:rFonts w:ascii="Times New Roman" w:hAnsi="Times New Roman" w:eastAsia="宋体"/>
          <w:b w:val="0"/>
          <w:sz w:val="21"/>
        </w:rPr>
        <w:t>[1] 作者一，作者二．文献题名[J]．期刊名，年，卷（期）：起止页码．</w:t>
      </w:r>
    </w:p>
    <w:p w14:paraId="2EF091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</w:pPr>
      <w:r>
        <w:rPr>
          <w:rFonts w:ascii="Times New Roman" w:hAnsi="Times New Roman" w:eastAsia="宋体"/>
          <w:b w:val="0"/>
          <w:sz w:val="21"/>
        </w:rPr>
        <w:t>[2] 作者一．文献题名[M]．出版地：出版社，出版年．</w:t>
      </w:r>
    </w:p>
    <w:p w14:paraId="1C5F04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</w:pPr>
      <w:r>
        <w:rPr>
          <w:rFonts w:ascii="Times New Roman" w:hAnsi="Times New Roman" w:eastAsia="宋体"/>
          <w:b w:val="0"/>
          <w:sz w:val="21"/>
        </w:rPr>
        <w:t>[3] 作者一，作者二．文献题名[R]．报告地：报告单位，年份．</w:t>
      </w:r>
    </w:p>
    <w:p w14:paraId="385980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</w:pPr>
      <w:r>
        <w:rPr>
          <w:rFonts w:ascii="Times New Roman" w:hAnsi="Times New Roman" w:eastAsia="宋体"/>
          <w:b w:val="0"/>
          <w:sz w:val="21"/>
        </w:rPr>
        <w:t>[4] 责任者．网页题名[EB/OL]．（创建或更新日期）[引用日期]．URL．</w:t>
      </w:r>
    </w:p>
    <w:p w14:paraId="4428CE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附注（模板使用说明，定稿时删除本节）</w:t>
      </w:r>
    </w:p>
    <w:p w14:paraId="452F35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left"/>
        <w:textAlignment w:val="auto"/>
        <w:outlineLvl w:val="0"/>
      </w:pPr>
      <w:r>
        <w:rPr>
          <w:rFonts w:ascii="Times New Roman" w:hAnsi="Times New Roman" w:eastAsia="宋体"/>
          <w:b w:val="0"/>
          <w:sz w:val="21"/>
        </w:rPr>
        <w:t>1.本模板为通用型案例报告，兼容工程技术</w:t>
      </w:r>
      <w:r>
        <w:rPr>
          <w:rFonts w:hint="eastAsia" w:ascii="Times New Roman" w:hAnsi="Times New Roman" w:eastAsia="宋体"/>
          <w:b w:val="0"/>
          <w:sz w:val="21"/>
          <w:lang w:eastAsia="zh-CN"/>
        </w:rPr>
        <w:t>、</w:t>
      </w:r>
      <w:r>
        <w:rPr>
          <w:rFonts w:ascii="Times New Roman" w:hAnsi="Times New Roman" w:eastAsia="宋体"/>
          <w:b w:val="0"/>
          <w:sz w:val="21"/>
        </w:rPr>
        <w:t>管理案例、产业案例、科研实践案例、应用示范案例、政策落地案例等，</w:t>
      </w:r>
      <w:r>
        <w:rPr>
          <w:rFonts w:hint="eastAsia" w:ascii="Times New Roman" w:hAnsi="Times New Roman" w:eastAsia="宋体"/>
          <w:b w:val="0"/>
          <w:sz w:val="21"/>
          <w:lang w:val="en-US" w:eastAsia="zh-CN"/>
        </w:rPr>
        <w:t>仅作参考，可按照案例实际内容进行微调</w:t>
      </w:r>
      <w:r>
        <w:rPr>
          <w:rFonts w:ascii="Times New Roman" w:hAnsi="Times New Roman" w:eastAsia="宋体"/>
          <w:b w:val="0"/>
          <w:sz w:val="21"/>
        </w:rPr>
        <w:t>。</w:t>
      </w:r>
    </w:p>
    <w:p w14:paraId="7A52CC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</w:pPr>
      <w:r>
        <w:rPr>
          <w:rFonts w:ascii="Times New Roman" w:hAnsi="Times New Roman" w:eastAsia="宋体"/>
          <w:b w:val="0"/>
          <w:sz w:val="21"/>
        </w:rPr>
        <w:t>2.全文以【】标注待填占位信息，定稿时替换为真实内容，并删除本“附注”节。</w:t>
      </w:r>
    </w:p>
    <w:p w14:paraId="63929B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</w:pPr>
      <w:r>
        <w:rPr>
          <w:rFonts w:ascii="Times New Roman" w:hAnsi="Times New Roman" w:eastAsia="宋体"/>
          <w:b w:val="0"/>
          <w:sz w:val="21"/>
        </w:rPr>
        <w:t>3.正文目标篇幅</w:t>
      </w:r>
      <w:r>
        <w:rPr>
          <w:rFonts w:hint="eastAsia" w:ascii="Times New Roman" w:hAnsi="Times New Roman" w:eastAsia="宋体"/>
          <w:b w:val="0"/>
          <w:sz w:val="21"/>
          <w:lang w:val="en-US" w:eastAsia="zh-CN"/>
        </w:rPr>
        <w:t>为3500字左右</w:t>
      </w:r>
      <w:r>
        <w:rPr>
          <w:rFonts w:ascii="Times New Roman" w:hAnsi="Times New Roman" w:eastAsia="宋体"/>
          <w:b w:val="0"/>
          <w:sz w:val="21"/>
        </w:rPr>
        <w:t>。</w:t>
      </w:r>
    </w:p>
    <w:p w14:paraId="48F949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  <w:rPr>
          <w:rFonts w:ascii="Times New Roman" w:hAnsi="Times New Roman" w:eastAsia="宋体"/>
          <w:b w:val="0"/>
          <w:sz w:val="21"/>
        </w:rPr>
      </w:pPr>
      <w:r>
        <w:rPr>
          <w:rFonts w:ascii="Times New Roman" w:hAnsi="Times New Roman" w:eastAsia="宋体"/>
          <w:b w:val="0"/>
          <w:sz w:val="21"/>
        </w:rPr>
        <w:t>4..参考文献按GB/T 7714顺序编码制著录，仅列实际引用文献。</w:t>
      </w:r>
    </w:p>
    <w:p w14:paraId="20DDD9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  <w:rPr>
          <w:rFonts w:hint="default" w:ascii="Times New Roman" w:hAnsi="Times New Roman" w:eastAsia="宋体"/>
          <w:b w:val="0"/>
          <w:sz w:val="21"/>
          <w:lang w:val="en-US" w:eastAsia="zh-CN"/>
        </w:rPr>
      </w:pPr>
      <w:r>
        <w:rPr>
          <w:rFonts w:hint="eastAsia" w:ascii="Times New Roman" w:hAnsi="Times New Roman" w:eastAsia="宋体"/>
          <w:b w:val="0"/>
          <w:sz w:val="21"/>
          <w:lang w:val="en-US" w:eastAsia="zh-CN"/>
        </w:rPr>
        <w:t>5.</w:t>
      </w:r>
    </w:p>
    <w:p w14:paraId="53702646">
      <w:pPr>
        <w:spacing w:before="0" w:after="40" w:line="360" w:lineRule="auto"/>
        <w:ind w:firstLine="0"/>
        <w:jc w:val="both"/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816566"/>
    <w:rsid w:val="11E80FF8"/>
    <w:rsid w:val="3D203979"/>
    <w:rsid w:val="6B030DA6"/>
    <w:rsid w:val="71AD5D9C"/>
    <w:rsid w:val="7BBE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1014</Words>
  <Characters>1091</Characters>
  <Lines>0</Lines>
  <Paragraphs>0</Paragraphs>
  <TotalTime>0</TotalTime>
  <ScaleCrop>false</ScaleCrop>
  <LinksUpToDate>false</LinksUpToDate>
  <CharactersWithSpaces>1121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逸</cp:lastModifiedBy>
  <dcterms:modified xsi:type="dcterms:W3CDTF">2026-10-26T09:32:05Z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eyJoZGlkIjoiNzJjYjMxNGQ4ZmE1YWE1YTYwOGQ1N2M5Mzk3MjNlMTAiLCJ1c2VySWQiOiI1ODQzOTE1NDUifQ==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9745ED70E7FE4D2190CAB65EBE4A0571_12</vt:lpwstr>
  </property>
</Properties>
</file>